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</w:pPr>
      <w:r>
        <w:rPr>
          <w:rFonts w:ascii="Arial" w:cs="Arial" w:eastAsia="Arial" w:hAnsi="Arial"/>
          <w:b/>
          <w:bCs/>
          <w:color w:val="1A1A1A"/>
          <w:sz w:val="52"/>
          <w:szCs w:val="52"/>
        </w:rPr>
        <w:t xml:space="preserve">James C. E. Zabel</w:t>
      </w:r>
    </w:p>
    <w:p>
      <w:pPr>
        <w:spacing w:after="60" w:before="0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Senior Design Manager  ·  UX Leader  ·  15+ Years Experience</w:t>
      </w:r>
    </w:p>
    <w:p>
      <w:pPr>
        <w:pBdr>
          <w:bottom w:val="single" w:color="DDDDDD" w:sz="4" w:space="8"/>
        </w:pBdr>
        <w:spacing w:after="0" w:before="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Fort Mill, SC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jc.zabel@gmail.com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 ·  (803) 984-5744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jczabel.com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  ·  linkedin.com/in/james-zabel-31860816</w:t>
      </w:r>
    </w:p>
    <w:p>
      <w:pPr>
        <w:spacing w:after="0" w:before="80"/>
      </w:pPr>
      <w:r>
        <w:t xml:space="preserve"/>
      </w:r>
    </w:p>
    <w:p>
      <w:pPr>
        <w:pBdr>
          <w:bottom w:val="single" w:color="C07000" w:sz="4" w:space="4"/>
        </w:pBdr>
        <w:spacing w:after="80" w:before="220"/>
      </w:pPr>
      <w:r>
        <w:rPr>
          <w:rFonts w:ascii="Arial" w:cs="Arial" w:eastAsia="Arial" w:hAnsi="Arial"/>
          <w:b/>
          <w:bCs/>
          <w:color w:val="C07000"/>
          <w:sz w:val="18"/>
          <w:szCs w:val="18"/>
        </w:rPr>
        <w:t xml:space="preserve">EXPERIENCE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Microsoft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Senior Design Manager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	Apr 2023 – Present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 and mentor a team of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6 designers and UX researchers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across Azure X, Resiliency, and Customer Health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Established design-driven operating rhythms improving clarity, velocity, and cross-org alignment with PM and Engineering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Drove quality initiatives including large-scale bug bashes resulting in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100+ actionable improvements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shipped or prioritized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Elevated team visibility at senior leadership through executive-ready storytelling; recognized with Azure X Manager of the Year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Supported talent development including Leap-to-FTE conversions and growth clarity in a constrained promotion environment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Integrated AI tooling into team workflows including Claude Code for design system generation and research synthesis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Microsoft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Senior UX Designer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	Feb 2022 – Apr 2023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UX for Azure platforms (CX Observe, Compliance, Resiliency) serving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4,000+ internal users across 10+ Microsoft orgs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Designed Customer Summary, scorecards, and dashboards that became default entry points and reusable design patterns across products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Drove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175% MAU growth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post-preview on internal tooling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Supported business outcomes tied to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$25M+ projected revenue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and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$3M annual cost savings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Trusted IC partner to senior PM and Engineering leaders; regularly presented to leadership and influenced roadmap investment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Contributed to early AI/LLM exploration for enterprise design use cases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SnapOne (formerly SnapAV)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UX Manager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	Feb 2015 – Feb 2022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UX for OvrC, an IoT cloud remote management platform supporting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20M+ managed devices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 globally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OvrC Home, a residential consumer app enabling homeowners to monitor and control smart home devices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Strategic design support for the </w:t>
      </w:r>
      <w:r>
        <w:rPr>
          <w:rFonts w:ascii="Arial" w:cs="Arial" w:eastAsia="Arial" w:hAnsi="Arial"/>
          <w:b/>
          <w:bCs/>
          <w:color w:val="C07000"/>
          <w:sz w:val="19"/>
          <w:szCs w:val="19"/>
        </w:rPr>
        <w:t xml:space="preserve">$150M+ Connected Device category</w:t>
      </w:r>
      <w:r>
        <w:rPr>
          <w:rFonts w:ascii="Arial" w:cs="Arial" w:eastAsia="Arial" w:hAnsi="Arial"/>
          <w:color w:val="1A1A1A"/>
          <w:sz w:val="19"/>
          <w:szCs w:val="19"/>
        </w:rPr>
        <w:t xml:space="preserve">, driving double-digit growth annually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Managed onshore and offshore design teams; created standardized design system across all software interfaces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Planned and facilitated regular usability sessions with customers across both platforms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SnapOne (formerly SnapAV)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User Experience Engineer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	Aug 2013 – Feb 2015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Early team member helping launch OvrC — a device management platform now supporting 20M+ IoT devices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Led offshore UI team utilizing AngularJS, HTML5, CSS3, Bootstrap, and WebSocket technologies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Created wireframes, prototypes, and flowcharts; conducted usability studies with clients to iterate design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Lockheed Martin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Human Systems Integration Engineer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	Nov 2011 – Aug 2013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Principal investigator on usability assessments for Navy Ballistic Missile Defense 5.1 program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Used iterative design and heuristic evaluations to develop new GUIs introduced to fleet architecture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Gathered input from active duty sailors to resolve novel interface and layout problems</w:t>
      </w:r>
    </w:p>
    <w:p>
      <w:pPr>
        <w:spacing w:after="0" w:before="12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General Electric (Axiem Engineering)</w:t>
      </w:r>
    </w:p>
    <w:p>
      <w:pPr>
        <w:tabs>
          <w:tab w:val="right" w:pos="9360"/>
        </w:tabs>
        <w:spacing w:after="0" w:before="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Human Factors Engineer</w:t>
      </w:r>
      <w:r>
        <w:rPr>
          <w:rFonts w:ascii="Arial" w:cs="Arial" w:eastAsia="Arial" w:hAnsi="Arial"/>
          <w:color w:val="999999"/>
          <w:sz w:val="18"/>
          <w:szCs w:val="18"/>
        </w:rPr>
        <w:t xml:space="preserve">	2011</w:t>
      </w:r>
    </w:p>
    <w:p>
      <w:pPr>
        <w:pStyle w:val="ListParagraph"/>
        <w:numPr>
          <w:ilvl w:val="0"/>
          <w:numId w:val="2"/>
        </w:numPr>
        <w:spacing w:after="20" w:before="20"/>
      </w:pPr>
      <w:r>
        <w:rPr>
          <w:rFonts w:ascii="Arial" w:cs="Arial" w:eastAsia="Arial" w:hAnsi="Arial"/>
          <w:color w:val="1A1A1A"/>
          <w:sz w:val="19"/>
          <w:szCs w:val="19"/>
        </w:rPr>
        <w:t xml:space="preserve">Risk assessments, Root Cause Analysis investigations, and Preliminary Hazard Assessments for new product development across multiple GE business units</w:t>
      </w:r>
    </w:p>
    <w:p>
      <w:pPr>
        <w:pBdr>
          <w:bottom w:val="single" w:color="C07000" w:sz="4" w:space="4"/>
        </w:pBdr>
        <w:spacing w:after="80" w:before="220"/>
      </w:pPr>
      <w:r>
        <w:rPr>
          <w:rFonts w:ascii="Arial" w:cs="Arial" w:eastAsia="Arial" w:hAnsi="Arial"/>
          <w:b/>
          <w:bCs/>
          <w:color w:val="C07000"/>
          <w:sz w:val="18"/>
          <w:szCs w:val="18"/>
        </w:rPr>
        <w:t xml:space="preserve">EDUCATION</w:t>
      </w:r>
    </w:p>
    <w:p>
      <w:pPr>
        <w:tabs>
          <w:tab w:val="right" w:pos="9360"/>
        </w:tabs>
        <w:spacing w:after="0" w:before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MS, Industrial Engineering  ·  Human Factors Psychology focus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	Clemson University, 2010</w:t>
      </w:r>
    </w:p>
    <w:p>
      <w:pPr>
        <w:tabs>
          <w:tab w:val="right" w:pos="9360"/>
        </w:tabs>
        <w:spacing w:after="0" w:before="6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BS, Industrial Engineering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	Clemson University, 2009</w:t>
      </w:r>
    </w:p>
    <w:p>
      <w:pPr>
        <w:pBdr>
          <w:bottom w:val="single" w:color="C07000" w:sz="4" w:space="4"/>
        </w:pBdr>
        <w:spacing w:after="80" w:before="220"/>
      </w:pPr>
      <w:r>
        <w:rPr>
          <w:rFonts w:ascii="Arial" w:cs="Arial" w:eastAsia="Arial" w:hAnsi="Arial"/>
          <w:b/>
          <w:bCs/>
          <w:color w:val="C07000"/>
          <w:sz w:val="18"/>
          <w:szCs w:val="18"/>
        </w:rPr>
        <w:t xml:space="preserve">SKILLS</w:t>
      </w:r>
    </w:p>
    <w:p>
      <w:pPr>
        <w:spacing w:after="0" w:before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Design Management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UX Research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Design Systems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Figma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Prototyping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Enterprise SaaS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IoT / Connected Devices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Mobile Design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Data Visualization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AI-Assisted Design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Information Architecture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HTML / CSS  ·  </w:t>
      </w:r>
      <w:r>
        <w:rPr>
          <w:rFonts w:ascii="Arial" w:cs="Arial" w:eastAsia="Arial" w:hAnsi="Arial"/>
          <w:color w:val="666666"/>
          <w:sz w:val="18"/>
          <w:szCs w:val="18"/>
        </w:rPr>
        <w:t xml:space="preserve">SQL  ·  </w:t>
      </w:r>
    </w:p>
    <w:p>
      <w:pPr>
        <w:pBdr>
          <w:bottom w:val="single" w:color="C07000" w:sz="4" w:space="4"/>
        </w:pBdr>
        <w:spacing w:after="80" w:before="220"/>
      </w:pPr>
      <w:r>
        <w:rPr>
          <w:rFonts w:ascii="Arial" w:cs="Arial" w:eastAsia="Arial" w:hAnsi="Arial"/>
          <w:b/>
          <w:bCs/>
          <w:color w:val="C07000"/>
          <w:sz w:val="18"/>
          <w:szCs w:val="18"/>
        </w:rPr>
        <w:t xml:space="preserve">HONORS &amp; CERTIFICATIONS</w:t>
      </w:r>
    </w:p>
    <w:p>
      <w:pPr>
        <w:spacing w:after="0" w:before="100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Azure X Manager of the Year  ·  AWS Certified Cloud Practitioner  ·  Six Sigma Green Belt  ·  IIE President 2009–2010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2026-03-14T02:19:09.125Z</dcterms:created>
  <dcterms:modified xsi:type="dcterms:W3CDTF">2026-03-14T02:19:09.126Z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